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68" w:rsidRPr="00796895" w:rsidRDefault="00796895" w:rsidP="00D4294B">
      <w:pPr>
        <w:spacing w:after="0"/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</w:pPr>
      <w:r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BERSICOMP s.r.o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</w:rPr>
        <w:br/>
      </w:r>
      <w:r w:rsidR="0043610C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Bartošovce 200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</w:rPr>
        <w:br/>
      </w:r>
      <w:r w:rsidR="0043610C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08642 Bartošovce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 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</w:rPr>
        <w:br/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Slovenská Republika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</w:rPr>
        <w:br/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 xml:space="preserve">IČO: </w:t>
      </w:r>
      <w:r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51 478 374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</w:rPr>
        <w:br/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 xml:space="preserve">DIČ: </w:t>
      </w:r>
      <w:r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2120720899</w:t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</w:rPr>
        <w:br/>
      </w:r>
      <w:r w:rsidR="00D4294B"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IČ DPH: SK</w:t>
      </w:r>
      <w:r w:rsidRPr="00796895">
        <w:rPr>
          <w:rFonts w:ascii="Arial" w:hAnsi="Arial" w:cs="Arial"/>
          <w:b/>
          <w:color w:val="444444"/>
          <w:spacing w:val="5"/>
          <w:sz w:val="20"/>
          <w:szCs w:val="20"/>
          <w:shd w:val="clear" w:color="auto" w:fill="FFFFFF"/>
        </w:rPr>
        <w:t>2120720899</w:t>
      </w:r>
    </w:p>
    <w:p w:rsidR="00D4294B" w:rsidRPr="00D4294B" w:rsidRDefault="00D4294B" w:rsidP="00D4294B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33868" w:rsidRPr="00A570A0" w:rsidRDefault="00433868" w:rsidP="00433868">
      <w:pPr>
        <w:jc w:val="both"/>
        <w:rPr>
          <w:rFonts w:ascii="Times New Roman" w:hAnsi="Times New Roman" w:cs="Times New Roman"/>
          <w:i/>
        </w:rPr>
      </w:pPr>
      <w:r w:rsidRPr="00A570A0">
        <w:rPr>
          <w:rFonts w:ascii="Times New Roman" w:hAnsi="Times New Roman" w:cs="Times New Roman"/>
          <w:i/>
        </w:rPr>
        <w:t xml:space="preserve">Odesláno doporučeně </w:t>
      </w:r>
      <w:r>
        <w:rPr>
          <w:rStyle w:val="Odkaznapoznmkupodiarou"/>
          <w:rFonts w:ascii="Times New Roman" w:hAnsi="Times New Roman" w:cs="Times New Roman"/>
          <w:i/>
        </w:rPr>
        <w:footnoteReference w:id="2"/>
      </w:r>
    </w:p>
    <w:p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Pr="000175AD" w:rsidRDefault="009F5F6B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dne </w:t>
      </w:r>
      <w:r w:rsidR="00D4294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Pr="000175AD">
        <w:rPr>
          <w:rFonts w:ascii="Times New Roman" w:hAnsi="Times New Roman" w:cs="Times New Roman"/>
          <w:sz w:val="24"/>
          <w:szCs w:val="24"/>
        </w:rPr>
        <w:t xml:space="preserve">jsem si </w:t>
      </w:r>
      <w:r w:rsidR="00BE70BF">
        <w:rPr>
          <w:rFonts w:ascii="Times New Roman" w:hAnsi="Times New Roman" w:cs="Times New Roman"/>
          <w:sz w:val="24"/>
          <w:szCs w:val="24"/>
        </w:rPr>
        <w:t xml:space="preserve">prostřednictvímVašeho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r w:rsidR="00D4294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Pr="000175AD">
        <w:rPr>
          <w:rFonts w:ascii="Times New Roman" w:hAnsi="Times New Roman" w:cs="Times New Roman"/>
          <w:sz w:val="24"/>
          <w:szCs w:val="24"/>
        </w:rPr>
        <w:t xml:space="preserve"> následující zboží: </w:t>
      </w:r>
      <w:r w:rsidR="00D4294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  <w:r w:rsidR="00A018FA" w:rsidRPr="001B404B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0175AD" w:rsidRPr="001B404B">
        <w:rPr>
          <w:rFonts w:ascii="Times New Roman" w:hAnsi="Times New Roman" w:cs="Times New Roman"/>
          <w:sz w:val="24"/>
          <w:szCs w:val="24"/>
        </w:rPr>
        <w:t>.</w:t>
      </w: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>zákona č. 40/1964 Sb., občansk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 w:rsidR="00F4472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EF7E59">
        <w:rPr>
          <w:rFonts w:ascii="Times New Roman" w:hAnsi="Times New Roman" w:cs="Times New Roman"/>
          <w:sz w:val="24"/>
          <w:szCs w:val="24"/>
        </w:rPr>
        <w:t xml:space="preserve"> ode dne odstoupení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číslo účtu </w:t>
      </w:r>
      <w:r w:rsidR="00D4294B">
        <w:rPr>
          <w:rFonts w:ascii="Times New Roman" w:hAnsi="Times New Roman" w:cs="Times New Roman"/>
          <w:color w:val="000000" w:themeColor="text1"/>
        </w:rPr>
        <w:t>………………………….</w:t>
      </w:r>
      <w:r w:rsidR="0031726D" w:rsidRPr="0031726D">
        <w:rPr>
          <w:rFonts w:ascii="Times New Roman" w:hAnsi="Times New Roman" w:cs="Times New Roman"/>
          <w:sz w:val="24"/>
          <w:szCs w:val="24"/>
        </w:rPr>
        <w:t>vedený u</w:t>
      </w:r>
      <w:r w:rsidR="00D4294B">
        <w:rPr>
          <w:rFonts w:ascii="Times New Roman" w:hAnsi="Times New Roman" w:cs="Times New Roman"/>
          <w:color w:val="000000" w:themeColor="text1"/>
        </w:rPr>
        <w:t>……………………………………..</w:t>
      </w:r>
      <w:r w:rsidR="00EF7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D4294B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 </w:t>
            </w:r>
            <w:r w:rsidR="00D4294B">
              <w:rPr>
                <w:sz w:val="22"/>
                <w:szCs w:val="22"/>
              </w:rPr>
              <w:t>………………….</w:t>
            </w:r>
            <w:r w:rsidR="00402D75">
              <w:rPr>
                <w:sz w:val="22"/>
                <w:szCs w:val="22"/>
              </w:rPr>
              <w:t>,</w:t>
            </w:r>
            <w:r w:rsidRPr="00A570A0">
              <w:rPr>
                <w:color w:val="000000"/>
                <w:sz w:val="22"/>
                <w:szCs w:val="22"/>
              </w:rPr>
              <w:t xml:space="preserve">dne </w:t>
            </w:r>
            <w:r w:rsidR="00D4294B">
              <w:rPr>
                <w:sz w:val="22"/>
                <w:szCs w:val="22"/>
              </w:rPr>
              <w:t>……………………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Jméno:</w:t>
            </w:r>
          </w:p>
        </w:tc>
      </w:tr>
    </w:tbl>
    <w:p w:rsidR="00402D75" w:rsidRDefault="00402D75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D75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B8" w:rsidRDefault="00FB7DB8" w:rsidP="00433868">
      <w:pPr>
        <w:spacing w:after="0" w:line="240" w:lineRule="auto"/>
      </w:pPr>
      <w:r>
        <w:separator/>
      </w:r>
    </w:p>
  </w:endnote>
  <w:endnote w:type="continuationSeparator" w:id="1">
    <w:p w:rsidR="00FB7DB8" w:rsidRDefault="00FB7DB8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B8" w:rsidRDefault="00FB7DB8" w:rsidP="00433868">
      <w:pPr>
        <w:spacing w:after="0" w:line="240" w:lineRule="auto"/>
      </w:pPr>
      <w:r>
        <w:separator/>
      </w:r>
    </w:p>
  </w:footnote>
  <w:footnote w:type="continuationSeparator" w:id="1">
    <w:p w:rsidR="00FB7DB8" w:rsidRDefault="00FB7DB8" w:rsidP="00433868">
      <w:pPr>
        <w:spacing w:after="0" w:line="240" w:lineRule="auto"/>
      </w:pPr>
      <w:r>
        <w:continuationSeparator/>
      </w:r>
    </w:p>
  </w:footnote>
  <w:footnote w:id="2">
    <w:p w:rsidR="00433868" w:rsidRPr="00402D75" w:rsidRDefault="00433868" w:rsidP="00433868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Doporučujeme odeslat způsobem, který umožní prokázat odeslání.</w:t>
      </w:r>
    </w:p>
  </w:footnote>
  <w:footnote w:id="3">
    <w:p w:rsidR="00A018FA" w:rsidRPr="00402D75" w:rsidRDefault="00A018FA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Upozorňujeme, že tuto formu odstoupení </w:t>
      </w:r>
      <w:r w:rsidR="001B404B" w:rsidRPr="00402D75">
        <w:rPr>
          <w:rFonts w:ascii="Times New Roman" w:hAnsi="Times New Roman" w:cs="Times New Roman"/>
          <w:sz w:val="18"/>
          <w:szCs w:val="18"/>
        </w:rPr>
        <w:t>nelze uplatnit např. u zboží vyrobeného na zakázku, u audio či video nahrávek nebo počítačových programů, je-li porušen jejich obal, na dodávky novin a časopisů apod.</w:t>
      </w:r>
    </w:p>
  </w:footnote>
  <w:footnote w:id="4">
    <w:p w:rsidR="00F44724" w:rsidRPr="00402D75" w:rsidRDefault="00F44724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Tato 14denní </w:t>
      </w:r>
      <w:r w:rsidRPr="00402D75">
        <w:rPr>
          <w:rFonts w:ascii="Times New Roman" w:hAnsi="Times New Roman" w:cs="Times New Roman"/>
          <w:sz w:val="18"/>
          <w:szCs w:val="18"/>
        </w:rPr>
        <w:t xml:space="preserve">lhůta se prodlužuje na 3 měsíce, pokud </w:t>
      </w:r>
      <w:r w:rsidR="00A018FA" w:rsidRPr="00402D75">
        <w:rPr>
          <w:rFonts w:ascii="Times New Roman" w:hAnsi="Times New Roman" w:cs="Times New Roman"/>
          <w:sz w:val="18"/>
          <w:szCs w:val="18"/>
        </w:rPr>
        <w:t>prodávající kupujícího na možnost odstoupit ve 14denní lhůtě bez udání důvodu neupozornil</w:t>
      </w:r>
      <w:r w:rsidR="00BE70BF" w:rsidRPr="00402D75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752DF5" w:rsidRPr="00402D75" w:rsidRDefault="00752DF5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Je povinností prodávajícího </w:t>
      </w:r>
      <w:r w:rsidR="00BE70BF" w:rsidRPr="00402D75">
        <w:rPr>
          <w:rFonts w:ascii="Times New Roman" w:hAnsi="Times New Roman" w:cs="Times New Roman"/>
          <w:sz w:val="18"/>
          <w:szCs w:val="18"/>
        </w:rPr>
        <w:t>vrátit kupujícímu kupní cenu</w:t>
      </w:r>
      <w:r w:rsidR="002B432D" w:rsidRPr="00402D75">
        <w:rPr>
          <w:rFonts w:ascii="Times New Roman" w:hAnsi="Times New Roman" w:cs="Times New Roman"/>
          <w:sz w:val="18"/>
          <w:szCs w:val="18"/>
        </w:rPr>
        <w:t xml:space="preserve"> (včetně poštovného a balného)</w:t>
      </w:r>
      <w:r w:rsidR="00BE70BF" w:rsidRPr="00402D75">
        <w:rPr>
          <w:rFonts w:ascii="Times New Roman" w:hAnsi="Times New Roman" w:cs="Times New Roman"/>
          <w:sz w:val="18"/>
          <w:szCs w:val="18"/>
        </w:rPr>
        <w:t xml:space="preserve"> a to do 30 dnů od odstoupení od smlouvy.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1C0DAE"/>
    <w:rsid w:val="00220C37"/>
    <w:rsid w:val="00240F5E"/>
    <w:rsid w:val="002B432D"/>
    <w:rsid w:val="002C3E05"/>
    <w:rsid w:val="0031726D"/>
    <w:rsid w:val="003215B6"/>
    <w:rsid w:val="00321AA0"/>
    <w:rsid w:val="003549D7"/>
    <w:rsid w:val="00402D75"/>
    <w:rsid w:val="00422D8E"/>
    <w:rsid w:val="00433868"/>
    <w:rsid w:val="0043610C"/>
    <w:rsid w:val="00496E4D"/>
    <w:rsid w:val="00522E60"/>
    <w:rsid w:val="006277DB"/>
    <w:rsid w:val="006B5308"/>
    <w:rsid w:val="006F5A65"/>
    <w:rsid w:val="007416D4"/>
    <w:rsid w:val="00752DF5"/>
    <w:rsid w:val="00796895"/>
    <w:rsid w:val="007A2D73"/>
    <w:rsid w:val="007A4099"/>
    <w:rsid w:val="00826C67"/>
    <w:rsid w:val="008370D7"/>
    <w:rsid w:val="00843E37"/>
    <w:rsid w:val="008D4568"/>
    <w:rsid w:val="00922B81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361C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5982"/>
    <w:rsid w:val="00D37C29"/>
    <w:rsid w:val="00D4294B"/>
    <w:rsid w:val="00DB12E1"/>
    <w:rsid w:val="00E211EA"/>
    <w:rsid w:val="00E73154"/>
    <w:rsid w:val="00E81BA9"/>
    <w:rsid w:val="00EB6A67"/>
    <w:rsid w:val="00EF432B"/>
    <w:rsid w:val="00EF6EB1"/>
    <w:rsid w:val="00EF7E59"/>
    <w:rsid w:val="00F16345"/>
    <w:rsid w:val="00F3327B"/>
    <w:rsid w:val="00F44724"/>
    <w:rsid w:val="00F84B4F"/>
    <w:rsid w:val="00FB7DB8"/>
    <w:rsid w:val="00FD7E4F"/>
    <w:rsid w:val="00FE410C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B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386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y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riekatabuky">
    <w:name w:val="Table Grid"/>
    <w:basedOn w:val="Normlnatabuka"/>
    <w:uiPriority w:val="59"/>
    <w:rsid w:val="00E8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E1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1D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1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1D13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aChar">
    <w:name w:val="Päta Char"/>
    <w:basedOn w:val="Predvolenpsmoodseku"/>
    <w:link w:val="Pta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Holásek s.r.o.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Erik</cp:lastModifiedBy>
  <cp:revision>5</cp:revision>
  <dcterms:created xsi:type="dcterms:W3CDTF">2016-06-16T08:48:00Z</dcterms:created>
  <dcterms:modified xsi:type="dcterms:W3CDTF">2018-07-31T09:57:00Z</dcterms:modified>
</cp:coreProperties>
</file>